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32" w:rsidRDefault="00452032" w:rsidP="00F86982">
      <w:pPr>
        <w:tabs>
          <w:tab w:val="left" w:pos="833"/>
        </w:tabs>
        <w:jc w:val="center"/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5769"/>
        <w:gridCol w:w="3780"/>
        <w:gridCol w:w="360"/>
        <w:gridCol w:w="542"/>
      </w:tblGrid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900" w:type="dxa"/>
            <w:gridSpan w:val="3"/>
            <w:shd w:val="clear" w:color="auto" w:fill="E0E0E0"/>
            <w:vAlign w:val="center"/>
          </w:tcPr>
          <w:p w:rsidR="00452032" w:rsidRDefault="004520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T1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452032" w:rsidRDefault="004520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452032" w:rsidRDefault="00452032" w:rsidP="00F86982">
            <w:pPr>
              <w:jc w:val="center"/>
              <w:rPr>
                <w:sz w:val="16"/>
                <w:szCs w:val="16"/>
              </w:rPr>
            </w:pPr>
          </w:p>
          <w:p w:rsidR="00452032" w:rsidRDefault="00452032" w:rsidP="00F8698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900" w:type="dxa"/>
            <w:gridSpan w:val="3"/>
            <w:tcBorders>
              <w:bottom w:val="nil"/>
            </w:tcBorders>
            <w:vAlign w:val="center"/>
          </w:tcPr>
          <w:p w:rsidR="00452032" w:rsidRDefault="004520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Formen Sie die folgenden Texte in einen mathematischen Term </w:t>
            </w:r>
            <w:r w:rsidR="00681022">
              <w:rPr>
                <w:rFonts w:ascii="Trebuchet MS" w:hAnsi="Trebuchet MS"/>
                <w:sz w:val="20"/>
                <w:szCs w:val="20"/>
              </w:rPr>
              <w:t xml:space="preserve"> bzw. eine Gleichung </w:t>
            </w:r>
            <w:r>
              <w:rPr>
                <w:rFonts w:ascii="Trebuchet MS" w:hAnsi="Trebuchet MS"/>
                <w:sz w:val="20"/>
                <w:szCs w:val="20"/>
              </w:rPr>
              <w:t>um!</w:t>
            </w: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51" w:type="dxa"/>
            <w:tcBorders>
              <w:bottom w:val="single" w:sz="4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5769" w:type="dxa"/>
            <w:tcBorders>
              <w:left w:val="nil"/>
              <w:bottom w:val="single" w:sz="4" w:space="0" w:color="auto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Summe aus einer Zahl x und 5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52032" w:rsidRDefault="00452032">
            <w:pPr>
              <w:pStyle w:val="berschrift3"/>
            </w:pPr>
            <w:r>
              <w:rPr>
                <w:position w:val="-10"/>
              </w:rPr>
              <w:object w:dxaOrig="5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05pt;height:15.9pt" o:ole="">
                  <v:imagedata r:id="rId8" o:title=""/>
                </v:shape>
                <o:OLEObject Type="Embed" ProgID="Equation.3" ShapeID="_x0000_i1025" DrawAspect="Content" ObjectID="_1566054357" r:id="rId9"/>
              </w:objec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51" w:type="dxa"/>
            <w:tcBorders>
              <w:bottom w:val="single" w:sz="4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5769" w:type="dxa"/>
            <w:tcBorders>
              <w:left w:val="nil"/>
              <w:bottom w:val="single" w:sz="4" w:space="0" w:color="auto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Produkt aus einer Zahl z und 6</w:t>
            </w:r>
            <w:r w:rsidR="00C52CAE">
              <w:rPr>
                <w:sz w:val="20"/>
                <w:szCs w:val="20"/>
              </w:rPr>
              <w:t xml:space="preserve"> ergibt 4,2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object w:dxaOrig="420" w:dyaOrig="320">
                <v:shape id="_x0000_i1026" type="#_x0000_t75" style="width:20.95pt;height:15.9pt" o:ole="">
                  <v:imagedata r:id="rId10" o:title=""/>
                </v:shape>
                <o:OLEObject Type="Embed" ProgID="Equation.3" ShapeID="_x0000_i1026" DrawAspect="Content" ObjectID="_1566054358" r:id="rId11"/>
              </w:object>
            </w:r>
            <w:r w:rsidR="00C52CAE">
              <w:rPr>
                <w:sz w:val="20"/>
                <w:szCs w:val="20"/>
              </w:rPr>
              <w:t xml:space="preserve"> = 4,2</w:t>
            </w:r>
          </w:p>
        </w:tc>
        <w:tc>
          <w:tcPr>
            <w:tcW w:w="360" w:type="dxa"/>
            <w:vAlign w:val="center"/>
          </w:tcPr>
          <w:p w:rsidR="00452032" w:rsidRDefault="00452032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450CAD" w:rsidTr="0054699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351" w:type="dxa"/>
            <w:tcBorders>
              <w:bottom w:val="single" w:sz="4" w:space="0" w:color="auto"/>
              <w:right w:val="nil"/>
            </w:tcBorders>
            <w:vAlign w:val="center"/>
          </w:tcPr>
          <w:p w:rsidR="00450CAD" w:rsidRDefault="00450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    </w:t>
            </w:r>
          </w:p>
        </w:tc>
        <w:tc>
          <w:tcPr>
            <w:tcW w:w="5769" w:type="dxa"/>
            <w:tcBorders>
              <w:left w:val="nil"/>
              <w:bottom w:val="single" w:sz="4" w:space="0" w:color="auto"/>
            </w:tcBorders>
            <w:vAlign w:val="center"/>
          </w:tcPr>
          <w:p w:rsidR="00450CAD" w:rsidRDefault="00450CAD" w:rsidP="00B67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 die Differenz aus einer unbekannten Zahl u und 8 und dividiere sie durch 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50CAD" w:rsidRDefault="00450CAD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object w:dxaOrig="980" w:dyaOrig="320">
                <v:shape id="_x0000_i1027" type="#_x0000_t75" style="width:49pt;height:15.9pt" o:ole="">
                  <v:imagedata r:id="rId12" o:title=""/>
                </v:shape>
                <o:OLEObject Type="Embed" ProgID="Equation.3" ShapeID="_x0000_i1027" DrawAspect="Content" ObjectID="_1566054359" r:id="rId13"/>
              </w:object>
            </w:r>
            <w:r>
              <w:rPr>
                <w:sz w:val="20"/>
                <w:szCs w:val="20"/>
              </w:rPr>
              <w:t xml:space="preserve">   oder    </w:t>
            </w:r>
            <w:r w:rsidRPr="00450CAD">
              <w:rPr>
                <w:position w:val="-24"/>
                <w:sz w:val="20"/>
                <w:szCs w:val="20"/>
              </w:rPr>
              <w:object w:dxaOrig="560" w:dyaOrig="620">
                <v:shape id="_x0000_i1028" type="#_x0000_t75" style="width:25pt;height:27.7pt" o:ole="">
                  <v:imagedata r:id="rId14" o:title=""/>
                </v:shape>
                <o:OLEObject Type="Embed" ProgID="Equation.3" ShapeID="_x0000_i1028" DrawAspect="Content" ObjectID="_1566054360" r:id="rId15"/>
              </w:objec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50CAD" w:rsidRDefault="00450CA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450CAD" w:rsidRDefault="00450CAD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F86982" w:rsidTr="0054699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351" w:type="dxa"/>
            <w:tcBorders>
              <w:right w:val="nil"/>
            </w:tcBorders>
            <w:vAlign w:val="center"/>
          </w:tcPr>
          <w:p w:rsidR="00F86982" w:rsidRDefault="00F8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</w:p>
        </w:tc>
        <w:tc>
          <w:tcPr>
            <w:tcW w:w="5769" w:type="dxa"/>
            <w:tcBorders>
              <w:left w:val="nil"/>
            </w:tcBorders>
            <w:vAlign w:val="center"/>
          </w:tcPr>
          <w:p w:rsidR="00F86982" w:rsidRDefault="00F86982" w:rsidP="0055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Quotient aus 85 und einer Zahl y</w:t>
            </w:r>
            <w:r w:rsidR="00450CAD">
              <w:rPr>
                <w:sz w:val="20"/>
                <w:szCs w:val="20"/>
              </w:rPr>
              <w:t xml:space="preserve"> ist 9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F86982" w:rsidRDefault="00450CAD" w:rsidP="00551711">
            <w:pPr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object w:dxaOrig="900" w:dyaOrig="320">
                <v:shape id="_x0000_i1029" type="#_x0000_t75" style="width:44.95pt;height:15.9pt" o:ole="">
                  <v:imagedata r:id="rId16" o:title=""/>
                </v:shape>
                <o:OLEObject Type="Embed" ProgID="Equation.3" ShapeID="_x0000_i1029" DrawAspect="Content" ObjectID="_1566054361" r:id="rId17"/>
              </w:object>
            </w:r>
            <w:r w:rsidR="00F86982">
              <w:rPr>
                <w:sz w:val="20"/>
                <w:szCs w:val="20"/>
              </w:rPr>
              <w:t xml:space="preserve">    oder    </w:t>
            </w:r>
            <w:r w:rsidRPr="00450CAD">
              <w:rPr>
                <w:position w:val="-30"/>
                <w:sz w:val="20"/>
                <w:szCs w:val="20"/>
              </w:rPr>
              <w:object w:dxaOrig="700" w:dyaOrig="680">
                <v:shape id="_x0000_i1030" type="#_x0000_t75" style="width:31.45pt;height:29.4pt" o:ole="">
                  <v:imagedata r:id="rId18" o:title=""/>
                </v:shape>
                <o:OLEObject Type="Embed" ProgID="Equation.3" ShapeID="_x0000_i1030" DrawAspect="Content" ObjectID="_1566054362" r:id="rId19"/>
              </w:objec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F86982" w:rsidRDefault="00F86982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F86982" w:rsidRDefault="00F86982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452032" w:rsidRDefault="00452032">
      <w:pPr>
        <w:rPr>
          <w:sz w:val="16"/>
          <w:szCs w:val="16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3827"/>
        <w:gridCol w:w="422"/>
        <w:gridCol w:w="570"/>
      </w:tblGrid>
      <w:tr w:rsidR="00353679" w:rsidTr="0035367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353679" w:rsidRPr="0016353F" w:rsidRDefault="00353679" w:rsidP="00B67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</w:tcBorders>
            <w:shd w:val="clear" w:color="auto" w:fill="E0E0E0"/>
            <w:textDirection w:val="btLr"/>
            <w:vAlign w:val="center"/>
          </w:tcPr>
          <w:p w:rsidR="00353679" w:rsidRPr="004F614A" w:rsidRDefault="00353679" w:rsidP="00B67539">
            <w:pPr>
              <w:ind w:left="113" w:right="113"/>
              <w:jc w:val="center"/>
              <w:rPr>
                <w:sz w:val="12"/>
                <w:szCs w:val="12"/>
              </w:rPr>
            </w:pPr>
            <w:r w:rsidRPr="004F614A">
              <w:rPr>
                <w:sz w:val="12"/>
                <w:szCs w:val="12"/>
              </w:rPr>
              <w:t>Korrektur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E0E0E0"/>
            <w:vAlign w:val="bottom"/>
          </w:tcPr>
          <w:p w:rsidR="00353679" w:rsidRPr="004F614A" w:rsidRDefault="00353679" w:rsidP="00B67539">
            <w:pPr>
              <w:jc w:val="center"/>
              <w:rPr>
                <w:sz w:val="16"/>
                <w:szCs w:val="16"/>
              </w:rPr>
            </w:pPr>
          </w:p>
          <w:p w:rsidR="00353679" w:rsidRPr="000F5E3C" w:rsidRDefault="00353679" w:rsidP="00B67539">
            <w:pPr>
              <w:jc w:val="center"/>
              <w:rPr>
                <w:b/>
                <w:sz w:val="10"/>
                <w:szCs w:val="10"/>
              </w:rPr>
            </w:pPr>
            <w:r w:rsidRPr="000F5E3C">
              <w:rPr>
                <w:b/>
                <w:sz w:val="10"/>
                <w:szCs w:val="10"/>
              </w:rPr>
              <w:t>gesamt</w:t>
            </w: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:rsidR="00353679" w:rsidRDefault="00353679" w:rsidP="00B6753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Kreuzen Sie an, welche Angaben in den Textaufgaben zur Lösung der Aufgabe wichtig sind. </w:t>
            </w:r>
          </w:p>
          <w:p w:rsidR="00353679" w:rsidRPr="00E575BD" w:rsidRDefault="00353679" w:rsidP="00B6753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Die Aufgaben sollen nicht gelöst werden!</w:t>
            </w: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353679" w:rsidRPr="0016353F" w:rsidRDefault="00353679" w:rsidP="00B6753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79" w:rsidRPr="00564C56" w:rsidRDefault="00353679" w:rsidP="00B67539">
            <w:pPr>
              <w:rPr>
                <w:b/>
                <w:sz w:val="20"/>
                <w:szCs w:val="20"/>
              </w:rPr>
            </w:pPr>
            <w:r w:rsidRPr="00564C56">
              <w:rPr>
                <w:b/>
                <w:sz w:val="20"/>
                <w:szCs w:val="20"/>
              </w:rPr>
              <w:t>Die Fähre</w:t>
            </w:r>
          </w:p>
          <w:p w:rsidR="00353679" w:rsidRPr="00564C56" w:rsidRDefault="00353679" w:rsidP="00B6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C56">
              <w:rPr>
                <w:sz w:val="20"/>
                <w:szCs w:val="20"/>
              </w:rPr>
              <w:t>Eine Fähre (Baujahr 1982) mit 751 BRT (BRT = Bruttoregistertonnen) bewegt sich mit nahezu konstanter Geschwindigkeit vom Festland zu einer Insel. Nach 15 min Fahrt ist sie noch 29 km vom Inselhafen entfernt, nach weiteren 50 min noch 15 km</w:t>
            </w:r>
            <w:r>
              <w:rPr>
                <w:sz w:val="20"/>
                <w:szCs w:val="20"/>
              </w:rPr>
              <w:t>.</w:t>
            </w:r>
            <w:r w:rsidRPr="00564C56">
              <w:rPr>
                <w:sz w:val="20"/>
                <w:szCs w:val="20"/>
              </w:rPr>
              <w:t xml:space="preserve"> Es dauert in der Regel 35 min., um die Fähre mit den Fahrzeugen zu beladen.  Das Entladen am Inselhafen geht schneller: In 20 min. ist die Fähre wi</w:t>
            </w:r>
            <w:r>
              <w:rPr>
                <w:sz w:val="20"/>
                <w:szCs w:val="20"/>
              </w:rPr>
              <w:t xml:space="preserve">eder leer. </w:t>
            </w:r>
            <w:r w:rsidRPr="00564C56">
              <w:rPr>
                <w:sz w:val="20"/>
                <w:szCs w:val="20"/>
              </w:rPr>
              <w:t xml:space="preserve">Sie hat eine Ladekapazität von 8 LKWs und 45 PKWs  </w:t>
            </w:r>
          </w:p>
          <w:p w:rsidR="00353679" w:rsidRPr="00564C56" w:rsidRDefault="00353679" w:rsidP="00B6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679" w:rsidRPr="00E11E9D" w:rsidRDefault="00353679" w:rsidP="00B675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Wie lange dauert die Überfahrt</w:t>
            </w:r>
            <w:r w:rsidRPr="00564C56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679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450CAD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751 BRT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79" w:rsidRPr="004303B7" w:rsidRDefault="00353679" w:rsidP="00B6753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B6753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45 PKWs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79" w:rsidRPr="004303B7" w:rsidRDefault="00353679" w:rsidP="00B6753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B6753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15 min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79" w:rsidRPr="004303B7" w:rsidRDefault="00353679" w:rsidP="00B6753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679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B6753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8 LKWs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79" w:rsidRPr="004303B7" w:rsidRDefault="00353679" w:rsidP="00B6753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B6753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50 min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79" w:rsidRPr="004303B7" w:rsidRDefault="00353679" w:rsidP="00B6753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B6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min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79" w:rsidRPr="004303B7" w:rsidRDefault="00353679" w:rsidP="00B6753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B6753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15 km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79" w:rsidRPr="004303B7" w:rsidRDefault="00353679" w:rsidP="00B6753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B6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min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79" w:rsidRPr="0016353F" w:rsidRDefault="00353679" w:rsidP="00B6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679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B6753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29 km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353679" w:rsidTr="0035367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679" w:rsidRPr="0016353F" w:rsidRDefault="00353679" w:rsidP="00B6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679" w:rsidRDefault="00353679" w:rsidP="00B67539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79" w:rsidRPr="00C25BF9" w:rsidRDefault="00353679" w:rsidP="00B67539">
            <w:pPr>
              <w:rPr>
                <w:sz w:val="16"/>
                <w:szCs w:val="16"/>
              </w:rPr>
            </w:pPr>
            <w:r w:rsidRPr="00C25BF9">
              <w:rPr>
                <w:sz w:val="16"/>
                <w:szCs w:val="16"/>
              </w:rPr>
              <w:t>1982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353679" w:rsidRPr="0016353F" w:rsidRDefault="00353679" w:rsidP="00B67539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450CAD" w:rsidRDefault="00450CAD">
      <w:pPr>
        <w:rPr>
          <w:sz w:val="16"/>
          <w:szCs w:val="16"/>
        </w:rPr>
      </w:pPr>
    </w:p>
    <w:p w:rsidR="00452032" w:rsidRDefault="00452032">
      <w:pPr>
        <w:rPr>
          <w:sz w:val="16"/>
          <w:szCs w:val="16"/>
        </w:rPr>
      </w:pPr>
    </w:p>
    <w:p w:rsidR="00452032" w:rsidRDefault="00452032">
      <w:pPr>
        <w:rPr>
          <w:sz w:val="16"/>
          <w:szCs w:val="16"/>
        </w:rPr>
      </w:pPr>
    </w:p>
    <w:p w:rsidR="00452032" w:rsidRDefault="0045203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400"/>
        <w:gridCol w:w="360"/>
        <w:gridCol w:w="542"/>
      </w:tblGrid>
      <w:tr w:rsidR="00272D6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900" w:type="dxa"/>
            <w:gridSpan w:val="2"/>
            <w:shd w:val="clear" w:color="auto" w:fill="E0E0E0"/>
            <w:vAlign w:val="center"/>
          </w:tcPr>
          <w:p w:rsidR="00272D67" w:rsidRDefault="00272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T3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272D67" w:rsidRDefault="00272D6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272D67" w:rsidRDefault="00272D67">
            <w:pPr>
              <w:jc w:val="center"/>
              <w:rPr>
                <w:sz w:val="16"/>
                <w:szCs w:val="16"/>
              </w:rPr>
            </w:pPr>
          </w:p>
          <w:p w:rsidR="00272D67" w:rsidRDefault="00272D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272D6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9900" w:type="dxa"/>
            <w:gridSpan w:val="2"/>
            <w:vAlign w:val="center"/>
          </w:tcPr>
          <w:p w:rsidR="00272D67" w:rsidRDefault="00272D6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In der Abbildung sind zwei Funktionen graphisch dargestellt. </w:t>
            </w:r>
          </w:p>
          <w:p w:rsidR="00272D67" w:rsidRDefault="00272D6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Geben Sie an, um welche Art von Funktion es sich jeweils handelt, und benennen Sie die eingezeichneten Punkte mit ihrer Fachbezeichnung.</w:t>
            </w:r>
          </w:p>
        </w:tc>
        <w:tc>
          <w:tcPr>
            <w:tcW w:w="360" w:type="dxa"/>
            <w:vMerge/>
            <w:vAlign w:val="center"/>
          </w:tcPr>
          <w:p w:rsidR="00272D67" w:rsidRDefault="00272D67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272D67" w:rsidRDefault="00272D67">
            <w:pPr>
              <w:rPr>
                <w:sz w:val="20"/>
                <w:szCs w:val="20"/>
              </w:rPr>
            </w:pPr>
          </w:p>
        </w:tc>
      </w:tr>
      <w:tr w:rsidR="00272D67" w:rsidTr="0054699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272D67" w:rsidRDefault="00272D67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object w:dxaOrig="11535" w:dyaOrig="13560">
                <v:shape id="_x0000_i1031" type="#_x0000_t75" style="width:175.75pt;height:208.9pt" o:ole="">
                  <v:imagedata r:id="rId20" o:title=""/>
                </v:shape>
                <o:OLEObject Type="Embed" ProgID="CorelPhotoPaint.Image.11" ShapeID="_x0000_i1031" DrawAspect="Content" ObjectID="_1566054363" r:id="rId21"/>
              </w:object>
            </w: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72D67" w:rsidRDefault="00272D67" w:rsidP="00546997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 f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(x):        </w:t>
            </w:r>
            <w:r w:rsidRPr="00681022">
              <w:rPr>
                <w:b/>
                <w:i/>
                <w:sz w:val="20"/>
                <w:szCs w:val="20"/>
              </w:rPr>
              <w:t>lineare Funktion</w:t>
            </w:r>
          </w:p>
          <w:p w:rsidR="00272D67" w:rsidRPr="00D566D5" w:rsidRDefault="00272D67" w:rsidP="00546997">
            <w:pPr>
              <w:tabs>
                <w:tab w:val="left" w:pos="833"/>
              </w:tabs>
              <w:rPr>
                <w:i/>
                <w:sz w:val="12"/>
                <w:szCs w:val="12"/>
              </w:rPr>
            </w:pPr>
            <w:r w:rsidRPr="00D566D5">
              <w:rPr>
                <w:i/>
                <w:sz w:val="12"/>
                <w:szCs w:val="12"/>
              </w:rPr>
              <w:t>(Funktionsart)</w:t>
            </w:r>
          </w:p>
        </w:tc>
        <w:tc>
          <w:tcPr>
            <w:tcW w:w="360" w:type="dxa"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42" w:type="dxa"/>
            <w:vMerge/>
            <w:vAlign w:val="center"/>
          </w:tcPr>
          <w:p w:rsidR="00272D67" w:rsidRDefault="00272D67">
            <w:pPr>
              <w:rPr>
                <w:sz w:val="20"/>
                <w:szCs w:val="20"/>
              </w:rPr>
            </w:pPr>
          </w:p>
        </w:tc>
      </w:tr>
      <w:tr w:rsidR="00272D67" w:rsidTr="0054699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:rsidR="00272D67" w:rsidRDefault="00272D67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D67" w:rsidRDefault="00272D67" w:rsidP="00546997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 f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(x):        </w:t>
            </w:r>
            <w:r w:rsidRPr="00681022">
              <w:rPr>
                <w:b/>
                <w:i/>
                <w:sz w:val="20"/>
                <w:szCs w:val="20"/>
              </w:rPr>
              <w:t xml:space="preserve">quadratische Funktion </w:t>
            </w:r>
          </w:p>
          <w:p w:rsidR="00272D67" w:rsidRPr="0016353F" w:rsidRDefault="00272D67" w:rsidP="00546997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D566D5">
              <w:rPr>
                <w:i/>
                <w:sz w:val="12"/>
                <w:szCs w:val="12"/>
              </w:rPr>
              <w:t>(Funktionsart)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272D67" w:rsidTr="0054699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:rsidR="00272D67" w:rsidRDefault="00272D67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72D67" w:rsidRDefault="00272D67" w:rsidP="00546997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x-Koordinate der Punkte A und C nennt man:</w:t>
            </w:r>
          </w:p>
          <w:p w:rsidR="00272D67" w:rsidRPr="00681022" w:rsidRDefault="00272D67" w:rsidP="00546997">
            <w:pPr>
              <w:tabs>
                <w:tab w:val="left" w:pos="833"/>
              </w:tabs>
              <w:rPr>
                <w:b/>
                <w:i/>
                <w:sz w:val="20"/>
                <w:szCs w:val="20"/>
              </w:rPr>
            </w:pPr>
            <w:r w:rsidRPr="00681022">
              <w:rPr>
                <w:b/>
                <w:i/>
                <w:sz w:val="20"/>
                <w:szCs w:val="20"/>
              </w:rPr>
              <w:t>Nullstelle</w:t>
            </w:r>
            <w:r>
              <w:rPr>
                <w:b/>
                <w:i/>
                <w:sz w:val="20"/>
                <w:szCs w:val="20"/>
              </w:rPr>
              <w:t>n</w:t>
            </w:r>
            <w:r w:rsidRPr="00681022">
              <w:rPr>
                <w:b/>
                <w:i/>
                <w:sz w:val="20"/>
                <w:szCs w:val="20"/>
              </w:rPr>
              <w:t xml:space="preserve"> der Funktion f</w:t>
            </w:r>
            <w:r w:rsidRPr="00681022">
              <w:rPr>
                <w:b/>
                <w:i/>
                <w:sz w:val="20"/>
                <w:szCs w:val="20"/>
                <w:vertAlign w:val="subscript"/>
              </w:rPr>
              <w:t>2</w:t>
            </w:r>
            <w:r w:rsidRPr="00681022">
              <w:rPr>
                <w:b/>
                <w:i/>
                <w:sz w:val="20"/>
                <w:szCs w:val="20"/>
              </w:rPr>
              <w:t>(x)</w:t>
            </w:r>
          </w:p>
        </w:tc>
        <w:tc>
          <w:tcPr>
            <w:tcW w:w="360" w:type="dxa"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272D67" w:rsidTr="0054699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:rsidR="00272D67" w:rsidRDefault="00272D67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72D67" w:rsidRDefault="00272D67" w:rsidP="00546997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ist beim Punkt C die:</w:t>
            </w:r>
          </w:p>
          <w:p w:rsidR="00272D67" w:rsidRPr="00681022" w:rsidRDefault="00272D67" w:rsidP="00546997">
            <w:pPr>
              <w:tabs>
                <w:tab w:val="left" w:pos="833"/>
              </w:tabs>
              <w:rPr>
                <w:b/>
                <w:i/>
                <w:sz w:val="20"/>
                <w:szCs w:val="20"/>
              </w:rPr>
            </w:pPr>
            <w:r w:rsidRPr="00681022">
              <w:rPr>
                <w:b/>
                <w:i/>
                <w:sz w:val="20"/>
                <w:szCs w:val="20"/>
              </w:rPr>
              <w:t>x-Koordinate der zweiten Nullstelle von  f</w:t>
            </w:r>
            <w:r w:rsidRPr="00681022">
              <w:rPr>
                <w:b/>
                <w:i/>
                <w:sz w:val="20"/>
                <w:szCs w:val="20"/>
                <w:vertAlign w:val="subscript"/>
              </w:rPr>
              <w:t>2</w:t>
            </w:r>
            <w:r w:rsidRPr="00681022">
              <w:rPr>
                <w:b/>
                <w:i/>
                <w:sz w:val="20"/>
                <w:szCs w:val="20"/>
              </w:rPr>
              <w:t xml:space="preserve">(x) </w:t>
            </w:r>
          </w:p>
        </w:tc>
        <w:tc>
          <w:tcPr>
            <w:tcW w:w="360" w:type="dxa"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272D67" w:rsidTr="0054699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:rsidR="00272D67" w:rsidRDefault="00272D67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72D67" w:rsidRDefault="00272D67" w:rsidP="00546997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y-Koordinate des Punktes B nennt man:</w:t>
            </w:r>
          </w:p>
          <w:p w:rsidR="00272D67" w:rsidRPr="00681022" w:rsidRDefault="00272D67" w:rsidP="00546997">
            <w:pPr>
              <w:tabs>
                <w:tab w:val="left" w:pos="833"/>
              </w:tabs>
              <w:rPr>
                <w:b/>
                <w:i/>
                <w:sz w:val="20"/>
                <w:szCs w:val="20"/>
              </w:rPr>
            </w:pPr>
            <w:r w:rsidRPr="00681022">
              <w:rPr>
                <w:b/>
                <w:i/>
                <w:sz w:val="20"/>
                <w:szCs w:val="20"/>
              </w:rPr>
              <w:t>y-Achsenabschnitt von f</w:t>
            </w:r>
            <w:r w:rsidRPr="00681022">
              <w:rPr>
                <w:b/>
                <w:i/>
                <w:sz w:val="20"/>
                <w:szCs w:val="20"/>
                <w:vertAlign w:val="subscript"/>
              </w:rPr>
              <w:t>1</w:t>
            </w:r>
            <w:r w:rsidRPr="00681022">
              <w:rPr>
                <w:b/>
                <w:i/>
                <w:sz w:val="20"/>
                <w:szCs w:val="20"/>
              </w:rPr>
              <w:t>(x) oder auch Anfangswert der Funktion</w:t>
            </w:r>
          </w:p>
        </w:tc>
        <w:tc>
          <w:tcPr>
            <w:tcW w:w="360" w:type="dxa"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272D67" w:rsidTr="0054699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:rsidR="00272D67" w:rsidRDefault="00272D67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72D67" w:rsidRDefault="00272D67" w:rsidP="00546997">
            <w:pPr>
              <w:tabs>
                <w:tab w:val="left" w:pos="8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den Punkt D ist 2,3 die:  </w:t>
            </w:r>
          </w:p>
          <w:p w:rsidR="00272D67" w:rsidRPr="00681022" w:rsidRDefault="00272D67" w:rsidP="00546997">
            <w:pPr>
              <w:tabs>
                <w:tab w:val="left" w:pos="833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y</w:t>
            </w:r>
            <w:r w:rsidRPr="00681022">
              <w:rPr>
                <w:b/>
                <w:i/>
                <w:sz w:val="20"/>
                <w:szCs w:val="20"/>
              </w:rPr>
              <w:t xml:space="preserve">-Koordinate des Schnittpunktes der Funktionen </w:t>
            </w:r>
          </w:p>
        </w:tc>
        <w:tc>
          <w:tcPr>
            <w:tcW w:w="360" w:type="dxa"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272D67" w:rsidTr="0054699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:rsidR="00272D67" w:rsidRDefault="00272D67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72D67" w:rsidRPr="00272D67" w:rsidRDefault="00272D67" w:rsidP="00546997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 D (5,4 </w:t>
            </w:r>
            <w:r>
              <w:rPr>
                <w:sz w:val="20"/>
                <w:szCs w:val="20"/>
              </w:rPr>
              <w:sym w:font="Symbol" w:char="F07C"/>
            </w:r>
            <w:r>
              <w:rPr>
                <w:sz w:val="20"/>
                <w:szCs w:val="20"/>
              </w:rPr>
              <w:t xml:space="preserve"> 2,3): </w:t>
            </w:r>
            <w:r w:rsidRPr="00681022">
              <w:rPr>
                <w:b/>
                <w:i/>
                <w:sz w:val="20"/>
                <w:szCs w:val="20"/>
              </w:rPr>
              <w:t>Schnittpunkt der Funktionen</w:t>
            </w:r>
          </w:p>
        </w:tc>
        <w:tc>
          <w:tcPr>
            <w:tcW w:w="360" w:type="dxa"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  <w:tr w:rsidR="00272D67" w:rsidTr="0054699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500" w:type="dxa"/>
            <w:vMerge/>
            <w:tcBorders>
              <w:right w:val="single" w:sz="4" w:space="0" w:color="auto"/>
            </w:tcBorders>
            <w:vAlign w:val="center"/>
          </w:tcPr>
          <w:p w:rsidR="00272D67" w:rsidRDefault="00272D67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72D67" w:rsidRDefault="00272D67" w:rsidP="0054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 E (3 | -3): </w:t>
            </w:r>
            <w:r w:rsidRPr="00272D67">
              <w:rPr>
                <w:b/>
                <w:sz w:val="20"/>
                <w:szCs w:val="20"/>
              </w:rPr>
              <w:t>Scheitelpunkt</w:t>
            </w:r>
            <w:r>
              <w:rPr>
                <w:b/>
                <w:sz w:val="20"/>
                <w:szCs w:val="20"/>
              </w:rPr>
              <w:t xml:space="preserve"> der quadratischen Fkt.</w:t>
            </w:r>
          </w:p>
        </w:tc>
        <w:tc>
          <w:tcPr>
            <w:tcW w:w="360" w:type="dxa"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272D67" w:rsidRDefault="00272D67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452032" w:rsidRDefault="00452032"/>
    <w:p w:rsidR="00452032" w:rsidRDefault="00452032"/>
    <w:tbl>
      <w:tblPr>
        <w:tblpPr w:leftFromText="141" w:rightFromText="141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00"/>
        <w:gridCol w:w="360"/>
        <w:gridCol w:w="542"/>
      </w:tblGrid>
      <w:tr w:rsidR="009C6D6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900" w:type="dxa"/>
            <w:gridSpan w:val="2"/>
            <w:shd w:val="clear" w:color="auto" w:fill="E0E0E0"/>
            <w:vAlign w:val="center"/>
          </w:tcPr>
          <w:p w:rsidR="009C6D6C" w:rsidRDefault="00681022" w:rsidP="009C6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T4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9C6D6C" w:rsidRDefault="009C6D6C" w:rsidP="009C6D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shd w:val="clear" w:color="auto" w:fill="E0E0E0"/>
            <w:vAlign w:val="bottom"/>
          </w:tcPr>
          <w:p w:rsidR="009C6D6C" w:rsidRDefault="009C6D6C" w:rsidP="009C6D6C">
            <w:pPr>
              <w:jc w:val="center"/>
              <w:rPr>
                <w:sz w:val="16"/>
                <w:szCs w:val="16"/>
              </w:rPr>
            </w:pPr>
          </w:p>
          <w:p w:rsidR="009C6D6C" w:rsidRDefault="009C6D6C" w:rsidP="009C6D6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9C6D6C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9900" w:type="dxa"/>
            <w:gridSpan w:val="2"/>
            <w:vAlign w:val="center"/>
          </w:tcPr>
          <w:p w:rsidR="009C6D6C" w:rsidRDefault="009C6D6C" w:rsidP="009C6D6C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Wodka-Leitung </w:t>
            </w:r>
          </w:p>
          <w:p w:rsidR="009C6D6C" w:rsidRDefault="009C6D6C" w:rsidP="009C6D6C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Sie möchten den Gewinn der Wodkaschmuggler (s. Text) abschätzen.</w:t>
            </w:r>
          </w:p>
          <w:p w:rsidR="009C6D6C" w:rsidRDefault="009C6D6C" w:rsidP="009C6D6C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Schreiben Sie auf, welche Informationen aus der Nachricht Sie nutzen müssen.</w:t>
            </w:r>
          </w:p>
          <w:p w:rsidR="009C6D6C" w:rsidRDefault="009C6D6C" w:rsidP="009C6D6C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Welche Informationen sind für diese Aufgabe überflüssig?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</w:p>
          <w:p w:rsidR="009C6D6C" w:rsidRDefault="009C6D6C" w:rsidP="009C6D6C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Notieren Sie, welche zusätzli</w:t>
            </w:r>
            <w:r w:rsidR="00C830B2">
              <w:rPr>
                <w:rFonts w:ascii="Trebuchet MS" w:hAnsi="Trebuchet MS"/>
                <w:sz w:val="20"/>
                <w:szCs w:val="20"/>
              </w:rPr>
              <w:t>chen Informationen Sie brauchen.</w:t>
            </w:r>
          </w:p>
          <w:p w:rsidR="009C6D6C" w:rsidRDefault="009C6D6C" w:rsidP="009C6D6C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Beschreiben Sie einen Lösungsweg, ohne zu rechnen.</w:t>
            </w:r>
          </w:p>
        </w:tc>
        <w:tc>
          <w:tcPr>
            <w:tcW w:w="360" w:type="dxa"/>
            <w:vMerge/>
            <w:vAlign w:val="center"/>
          </w:tcPr>
          <w:p w:rsidR="009C6D6C" w:rsidRDefault="009C6D6C" w:rsidP="009C6D6C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9C6D6C" w:rsidRDefault="009C6D6C" w:rsidP="009C6D6C">
            <w:pPr>
              <w:rPr>
                <w:sz w:val="20"/>
                <w:szCs w:val="20"/>
              </w:rPr>
            </w:pPr>
          </w:p>
        </w:tc>
      </w:tr>
      <w:tr w:rsidR="009C6D6C">
        <w:tblPrEx>
          <w:tblCellMar>
            <w:top w:w="0" w:type="dxa"/>
            <w:bottom w:w="0" w:type="dxa"/>
          </w:tblCellMar>
        </w:tblPrEx>
        <w:trPr>
          <w:cantSplit/>
          <w:trHeight w:val="3865"/>
        </w:trPr>
        <w:tc>
          <w:tcPr>
            <w:tcW w:w="54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6D6C" w:rsidRDefault="009C6D6C" w:rsidP="009C6D6C">
            <w:pPr>
              <w:ind w:left="180"/>
              <w:rPr>
                <w:rFonts w:cs="Arial"/>
                <w:sz w:val="20"/>
                <w:szCs w:val="20"/>
              </w:rPr>
            </w:pPr>
          </w:p>
          <w:p w:rsidR="00681022" w:rsidRPr="00C53D75" w:rsidRDefault="00681022" w:rsidP="00681022">
            <w:pPr>
              <w:pStyle w:val="Textkrper"/>
              <w:ind w:left="180"/>
              <w:rPr>
                <w:rFonts w:ascii="Times New Roman" w:hAnsi="Times New Roman" w:cs="Times New Roman"/>
                <w:i/>
                <w:sz w:val="24"/>
              </w:rPr>
            </w:pPr>
            <w:r w:rsidRPr="00C53D75">
              <w:rPr>
                <w:rFonts w:ascii="Times New Roman" w:hAnsi="Times New Roman" w:cs="Times New Roman"/>
                <w:i/>
                <w:sz w:val="24"/>
              </w:rPr>
              <w:t>Zöllner haben einen 1000 Meter langen Schlauch entdeckt, durch den Wodka von Russland nach Estland geschmuggelt wurde. Einen Monat lang wurden durch di</w:t>
            </w:r>
            <w:r w:rsidRPr="00C53D75">
              <w:rPr>
                <w:rFonts w:ascii="Times New Roman" w:hAnsi="Times New Roman" w:cs="Times New Roman"/>
                <w:i/>
                <w:sz w:val="24"/>
              </w:rPr>
              <w:t>e</w:t>
            </w:r>
            <w:r w:rsidRPr="00C53D75">
              <w:rPr>
                <w:rFonts w:ascii="Times New Roman" w:hAnsi="Times New Roman" w:cs="Times New Roman"/>
                <w:i/>
                <w:sz w:val="24"/>
              </w:rPr>
              <w:t xml:space="preserve">sen Schlauch täglich drei Tonnen russischen Wodkas nach Estland gepumpt. Für den Wodka stand dort eine 1500-Tonnen-Zisterne bereit, der ihre Funktion nicht anzusehen war, weil sie aus einem umgebauten Pkw der Marke Opel bestand.  </w:t>
            </w:r>
          </w:p>
          <w:p w:rsidR="00681022" w:rsidRPr="00553DA0" w:rsidRDefault="00681022" w:rsidP="00681022">
            <w:pPr>
              <w:pStyle w:val="Textkrper"/>
              <w:ind w:left="180"/>
              <w:rPr>
                <w:rFonts w:ascii="Times New Roman" w:hAnsi="Times New Roman"/>
                <w:sz w:val="24"/>
              </w:rPr>
            </w:pPr>
            <w:r w:rsidRPr="00C53D75">
              <w:rPr>
                <w:rFonts w:ascii="Times New Roman" w:hAnsi="Times New Roman" w:cs="Times New Roman"/>
                <w:i/>
                <w:sz w:val="24"/>
              </w:rPr>
              <w:t>Wodka wird in Estland hoch besteuert und ist deshalb dort wesentlich teurer als in Russland.</w:t>
            </w:r>
            <w:r w:rsidRPr="00553DA0">
              <w:rPr>
                <w:rFonts w:ascii="Times New Roman" w:hAnsi="Times New Roman"/>
                <w:sz w:val="24"/>
              </w:rPr>
              <w:t xml:space="preserve">                                                    </w:t>
            </w:r>
          </w:p>
          <w:p w:rsidR="00681022" w:rsidRPr="00553DA0" w:rsidRDefault="00681022" w:rsidP="00681022">
            <w:pPr>
              <w:tabs>
                <w:tab w:val="left" w:pos="833"/>
              </w:tabs>
              <w:ind w:left="180"/>
              <w:rPr>
                <w:rFonts w:ascii="Times New Roman" w:hAnsi="Times New Roman" w:cs="Arial"/>
                <w:sz w:val="16"/>
                <w:szCs w:val="16"/>
              </w:rPr>
            </w:pPr>
            <w:r w:rsidRPr="00553DA0">
              <w:rPr>
                <w:rFonts w:ascii="Times New Roman" w:hAnsi="Times New Roman" w:cs="Arial"/>
                <w:noProof/>
                <w:sz w:val="16"/>
                <w:szCs w:val="16"/>
              </w:rPr>
              <w:t>Nach einer Meldung der AOL online vom 13.12.04</w:t>
            </w:r>
          </w:p>
          <w:p w:rsidR="009C6D6C" w:rsidRDefault="009C6D6C" w:rsidP="009C6D6C">
            <w:pPr>
              <w:pStyle w:val="Textkrper"/>
              <w:ind w:left="180"/>
              <w:rPr>
                <w:sz w:val="20"/>
                <w:szCs w:val="20"/>
              </w:rPr>
            </w:pPr>
          </w:p>
          <w:p w:rsidR="009C6D6C" w:rsidRDefault="009C6D6C" w:rsidP="00681022">
            <w:pPr>
              <w:tabs>
                <w:tab w:val="left" w:pos="833"/>
              </w:tabs>
              <w:ind w:left="180"/>
              <w:rPr>
                <w:sz w:val="12"/>
                <w:szCs w:val="12"/>
              </w:rPr>
            </w:pPr>
          </w:p>
        </w:tc>
        <w:tc>
          <w:tcPr>
            <w:tcW w:w="450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C6D6C" w:rsidRDefault="009C6D6C" w:rsidP="009C6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Benötigt aus dem Text:</w:t>
            </w:r>
          </w:p>
          <w:p w:rsidR="009C6D6C" w:rsidRDefault="009C6D6C" w:rsidP="009C6D6C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drei Tonnen täglich </w:t>
            </w:r>
          </w:p>
          <w:p w:rsidR="009C6D6C" w:rsidRDefault="009C6D6C" w:rsidP="009C6D6C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einen Monat lang</w:t>
            </w:r>
          </w:p>
          <w:p w:rsidR="009C6D6C" w:rsidRDefault="009C6D6C" w:rsidP="009C6D6C">
            <w:pPr>
              <w:rPr>
                <w:b/>
                <w:sz w:val="20"/>
                <w:szCs w:val="20"/>
              </w:rPr>
            </w:pPr>
          </w:p>
          <w:p w:rsidR="009C6D6C" w:rsidRDefault="009C6D6C" w:rsidP="009C6D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Überflüssig: </w:t>
            </w:r>
            <w:r>
              <w:rPr>
                <w:sz w:val="20"/>
                <w:szCs w:val="20"/>
              </w:rPr>
              <w:t>(alles andere)</w:t>
            </w:r>
          </w:p>
          <w:p w:rsidR="009C6D6C" w:rsidRDefault="009C6D6C" w:rsidP="009C6D6C">
            <w:pPr>
              <w:rPr>
                <w:sz w:val="20"/>
                <w:szCs w:val="20"/>
              </w:rPr>
            </w:pPr>
          </w:p>
          <w:p w:rsidR="009C6D6C" w:rsidRDefault="009C6D6C" w:rsidP="009C6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Zusätzlich benötigt:</w:t>
            </w:r>
          </w:p>
          <w:p w:rsidR="009C6D6C" w:rsidRDefault="009C6D6C" w:rsidP="009C6D6C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Preisunterschied für Wodka in Russland und Estland</w:t>
            </w:r>
          </w:p>
          <w:p w:rsidR="009C6D6C" w:rsidRDefault="009C6D6C" w:rsidP="009C6D6C">
            <w:pPr>
              <w:rPr>
                <w:b/>
                <w:sz w:val="20"/>
                <w:szCs w:val="20"/>
              </w:rPr>
            </w:pPr>
          </w:p>
          <w:p w:rsidR="009C6D6C" w:rsidRDefault="009C6D6C" w:rsidP="009C6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Lösungsweg:</w:t>
            </w:r>
          </w:p>
          <w:p w:rsidR="009C6D6C" w:rsidRDefault="009C6D6C" w:rsidP="009C6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Bestimme die Menge des insgesamt geschmuggelten Wodkas (3 t * 30 = 90t) und multipliziere diese Menge mit dem Preisunterschied. </w:t>
            </w:r>
          </w:p>
          <w:p w:rsidR="00681022" w:rsidRDefault="00681022" w:rsidP="009C6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Eventuell berücksichtigen: „Betriebskosten“.</w:t>
            </w: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  <w:vAlign w:val="center"/>
          </w:tcPr>
          <w:p w:rsidR="009C6D6C" w:rsidRDefault="009C6D6C" w:rsidP="009C6D6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9C6D6C" w:rsidRDefault="009C6D6C" w:rsidP="009C6D6C">
            <w:pPr>
              <w:rPr>
                <w:sz w:val="20"/>
                <w:szCs w:val="20"/>
              </w:rPr>
            </w:pPr>
          </w:p>
        </w:tc>
      </w:tr>
      <w:tr w:rsidR="009C6D6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400" w:type="dxa"/>
            <w:vMerge/>
            <w:tcBorders>
              <w:right w:val="single" w:sz="4" w:space="0" w:color="auto"/>
            </w:tcBorders>
            <w:vAlign w:val="center"/>
          </w:tcPr>
          <w:p w:rsidR="009C6D6C" w:rsidRDefault="009C6D6C" w:rsidP="009C6D6C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vAlign w:val="center"/>
          </w:tcPr>
          <w:p w:rsidR="009C6D6C" w:rsidRDefault="009C6D6C" w:rsidP="009C6D6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9C6D6C" w:rsidRDefault="009C6D6C" w:rsidP="009C6D6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9C6D6C" w:rsidRDefault="009C6D6C" w:rsidP="009C6D6C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452032" w:rsidRDefault="00452032"/>
    <w:p w:rsidR="00452032" w:rsidRDefault="00452032"/>
    <w:p w:rsidR="00452032" w:rsidRDefault="00452032"/>
    <w:p w:rsidR="00452032" w:rsidRDefault="00452032"/>
    <w:p w:rsidR="00452032" w:rsidRDefault="00452032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546997" w:rsidRDefault="00546997"/>
    <w:p w:rsidR="00452032" w:rsidRDefault="00452032"/>
    <w:p w:rsidR="00452032" w:rsidRDefault="00452032"/>
    <w:p w:rsidR="00452032" w:rsidRDefault="00452032"/>
    <w:p w:rsidR="00452032" w:rsidRDefault="00452032"/>
    <w:p w:rsidR="00452032" w:rsidRDefault="0045203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709"/>
        <w:gridCol w:w="355"/>
        <w:gridCol w:w="3425"/>
        <w:gridCol w:w="360"/>
        <w:gridCol w:w="2700"/>
        <w:gridCol w:w="360"/>
        <w:gridCol w:w="542"/>
      </w:tblGrid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900" w:type="dxa"/>
            <w:gridSpan w:val="6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452032" w:rsidRDefault="004520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E0E0E0"/>
            <w:textDirection w:val="btLr"/>
            <w:vAlign w:val="center"/>
          </w:tcPr>
          <w:p w:rsidR="00452032" w:rsidRDefault="004520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Korrektur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E0E0E0"/>
            <w:vAlign w:val="bottom"/>
          </w:tcPr>
          <w:p w:rsidR="00452032" w:rsidRDefault="00452032">
            <w:pPr>
              <w:jc w:val="center"/>
              <w:rPr>
                <w:sz w:val="16"/>
                <w:szCs w:val="16"/>
              </w:rPr>
            </w:pPr>
          </w:p>
          <w:p w:rsidR="00452032" w:rsidRDefault="0045203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900" w:type="dxa"/>
            <w:gridSpan w:val="6"/>
            <w:tcBorders>
              <w:bottom w:val="nil"/>
            </w:tcBorders>
            <w:vAlign w:val="center"/>
          </w:tcPr>
          <w:p w:rsidR="00452032" w:rsidRDefault="004520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Kreuzen Sie an, was in dieser Aufgabe mathematisch zu tun ist und was Ihnen bei der Lösung helfen könnte.</w:t>
            </w:r>
          </w:p>
          <w:p w:rsidR="00452032" w:rsidRDefault="004520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Es können auch mehrere Antworten angekreuzt werden.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51" w:type="dxa"/>
            <w:tcBorders>
              <w:bottom w:val="single" w:sz="2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52032" w:rsidRDefault="00452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Aufgabentext</w:t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52032" w:rsidRDefault="00452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ist mathematisch zu tun?</w:t>
            </w:r>
          </w:p>
        </w:tc>
        <w:tc>
          <w:tcPr>
            <w:tcW w:w="3060" w:type="dxa"/>
            <w:gridSpan w:val="2"/>
            <w:tcBorders>
              <w:bottom w:val="single" w:sz="2" w:space="0" w:color="auto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kann bei der Lösung helfen</w:t>
            </w:r>
          </w:p>
        </w:tc>
        <w:tc>
          <w:tcPr>
            <w:tcW w:w="360" w:type="dxa"/>
            <w:vMerge/>
            <w:tcBorders>
              <w:bottom w:val="single" w:sz="2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2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52032" w:rsidRDefault="00546997">
            <w:r w:rsidRPr="00C554F4">
              <w:rPr>
                <w:rFonts w:ascii="Verdana" w:hAnsi="Verdana"/>
                <w:sz w:val="16"/>
                <w:szCs w:val="16"/>
              </w:rPr>
              <w:t xml:space="preserve">Eine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C554F4">
              <w:rPr>
                <w:rFonts w:ascii="Verdana" w:hAnsi="Verdana"/>
                <w:sz w:val="16"/>
                <w:szCs w:val="16"/>
              </w:rPr>
              <w:t xml:space="preserve"> Meter lange Leiter steht an einer senkrechten Wand. Am Boden hat sie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C554F4">
              <w:rPr>
                <w:rFonts w:ascii="Verdana" w:hAnsi="Verdana"/>
                <w:sz w:val="16"/>
                <w:szCs w:val="16"/>
              </w:rPr>
              <w:t xml:space="preserve"> m Abstand von der Wand und schließt mit dem Boden einen Winkel von </w:t>
            </w:r>
            <w:r>
              <w:rPr>
                <w:rFonts w:ascii="Verdana" w:hAnsi="Verdana"/>
                <w:sz w:val="16"/>
                <w:szCs w:val="16"/>
              </w:rPr>
              <w:t>ca. 53</w:t>
            </w:r>
            <w:r w:rsidRPr="00C554F4">
              <w:rPr>
                <w:rFonts w:ascii="Verdana" w:hAnsi="Verdana"/>
                <w:sz w:val="16"/>
                <w:szCs w:val="16"/>
              </w:rPr>
              <w:t>° ein.</w:t>
            </w:r>
            <w:r>
              <w:rPr>
                <w:rFonts w:ascii="Verdana" w:hAnsi="Verdana"/>
                <w:sz w:val="16"/>
                <w:szCs w:val="16"/>
              </w:rPr>
              <w:t xml:space="preserve"> Auf welche Höhe kann man ungefähr mit </w:t>
            </w:r>
            <w:r w:rsidRPr="00C554F4">
              <w:rPr>
                <w:rFonts w:ascii="Verdana" w:hAnsi="Verdana"/>
                <w:sz w:val="16"/>
                <w:szCs w:val="16"/>
              </w:rPr>
              <w:t>der Leiter klettern?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single" w:sz="2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einen Winkel im Dreieck bestimmen</w:t>
            </w:r>
          </w:p>
        </w:tc>
        <w:tc>
          <w:tcPr>
            <w:tcW w:w="360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Wertetabelle erstellen</w:t>
            </w:r>
          </w:p>
        </w:tc>
        <w:tc>
          <w:tcPr>
            <w:tcW w:w="360" w:type="dxa"/>
            <w:vMerge w:val="restart"/>
            <w:tcBorders>
              <w:top w:val="single" w:sz="2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Satz des Pythagoras anwenden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Skizze anfertigen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Gegenkathete mit Sinus bestimmen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Balkendiagramm zeichnen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Innenwinkelsumme überprüfen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9F3203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Eine Gleichung</w:t>
            </w:r>
            <w:r w:rsidR="00452032">
              <w:rPr>
                <w:rFonts w:ascii="Verdana" w:hAnsi="Verdana"/>
                <w:sz w:val="12"/>
                <w:szCs w:val="12"/>
              </w:rPr>
              <w:t xml:space="preserve"> aufstellen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Flächeninhalt bestimmen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Baumdiagramm erstellen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2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52032" w:rsidRDefault="0045203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Eine Münze wird dreimal hintereinander geworfen.</w:t>
            </w:r>
          </w:p>
          <w:p w:rsidR="00452032" w:rsidRDefault="00452032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Wie hoch ist die Wahr-scheinlichkeit, dass zweimal Zahl und einmal Wappen erscheint?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single" w:sz="2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Ergebnis schätzen</w:t>
            </w:r>
          </w:p>
        </w:tc>
        <w:tc>
          <w:tcPr>
            <w:tcW w:w="360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Wertetabelle erstellen</w:t>
            </w:r>
          </w:p>
        </w:tc>
        <w:tc>
          <w:tcPr>
            <w:tcW w:w="360" w:type="dxa"/>
            <w:vMerge w:val="restart"/>
            <w:tcBorders>
              <w:top w:val="single" w:sz="2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die Wahrscheinlichkeiten jedes Wurfes addieren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Skizze anfertigen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Die Wahrscheinlichkeiten jedes Wurfes multiplizieren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Balkendiagramm zeichnen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D7424E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Die Wahrscheinlichkeiten potenzieren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5B5D73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Eine Gleichung aufstellen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Anteil der gesuchten Ergebnisse von allen Ergebnissen bestimmen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Baumdiagramm erstellen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2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52032" w:rsidRDefault="0045203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Hans ist 5 Jahre älter als Petra. Vor 10 Jahren war Hans doppelt so alt wie Petra. </w:t>
            </w:r>
          </w:p>
          <w:p w:rsidR="00452032" w:rsidRDefault="0045203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Wie alt sind die beiden jetzt?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D352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3425" w:type="dxa"/>
            <w:tcBorders>
              <w:top w:val="single" w:sz="2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alle Alter durchprobieren </w:t>
            </w:r>
          </w:p>
        </w:tc>
        <w:tc>
          <w:tcPr>
            <w:tcW w:w="360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452032" w:rsidRDefault="00D352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Wertetabelle erstellen</w:t>
            </w:r>
          </w:p>
        </w:tc>
        <w:tc>
          <w:tcPr>
            <w:tcW w:w="360" w:type="dxa"/>
            <w:vMerge w:val="restart"/>
            <w:tcBorders>
              <w:top w:val="single" w:sz="2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Terme aus den Vorgaben aufstellen und daraus das Alter ermitteln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Skizze anfertigen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die Differenz der beiden Alter mit 2 multiplizieren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Balkendiagramm zeichnen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das Produkt der beiden Alter durch 2 teilen 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5B5D73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Eine Gleichung aufstellen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den Nachbarn fragen, wenn er Hans heißt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Baumdiagramm erstellen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</w:p>
        </w:tc>
        <w:tc>
          <w:tcPr>
            <w:tcW w:w="2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52032" w:rsidRDefault="0045203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Bei Flüssigkeitsthermometern verlängert sich der Flüssigkeitsfaden gleichmäßig mit der Temperatur.</w:t>
            </w:r>
          </w:p>
          <w:p w:rsidR="00452032" w:rsidRDefault="0045203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Beispiel:</w:t>
            </w:r>
          </w:p>
          <w:p w:rsidR="00452032" w:rsidRDefault="0045203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Bei 0°C ist der Faden 24 mm  hoch, bei 100°C 174 mm.</w:t>
            </w:r>
          </w:p>
          <w:p w:rsidR="00452032" w:rsidRDefault="0045203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Bestimmen Sie eine Thermometerskala für dieses Thermometer mit einer 10° Einteilung.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single" w:sz="2" w:space="0" w:color="auto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auf einer Linie jeden Zentimeter einen Strich für je 10°C zeichnen</w:t>
            </w:r>
          </w:p>
        </w:tc>
        <w:tc>
          <w:tcPr>
            <w:tcW w:w="360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Wertetabelle erstellen</w:t>
            </w:r>
          </w:p>
        </w:tc>
        <w:tc>
          <w:tcPr>
            <w:tcW w:w="360" w:type="dxa"/>
            <w:vMerge w:val="restart"/>
            <w:tcBorders>
              <w:top w:val="single" w:sz="2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teile die Differenz von 0° und 100° durch 10 und summiere auf.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Skizze anfertigen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der Quotient von 174 und 24 gibt die Millimeter an, die zwischen zwei Strichen liegen müssen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Balkendiagramm zeichnen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aus den gegebenen Punkten eine Funktion bestimmen und weitere Werte berechnen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vAlign w:val="center"/>
          </w:tcPr>
          <w:p w:rsidR="00452032" w:rsidRDefault="005B5D73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Eine Gleichung aufstellen</w:t>
            </w:r>
          </w:p>
        </w:tc>
        <w:tc>
          <w:tcPr>
            <w:tcW w:w="360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  <w:tr w:rsidR="00452032" w:rsidTr="0054699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52032" w:rsidRDefault="0045203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452032" w:rsidRDefault="00452032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15 cm durch 10 teilen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032" w:rsidRDefault="00452032">
            <w:pPr>
              <w:tabs>
                <w:tab w:val="left" w:pos="833"/>
              </w:tabs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52032" w:rsidRDefault="00452032">
            <w:pPr>
              <w:tabs>
                <w:tab w:val="left" w:pos="406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Baumdiagramm erstellen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52032" w:rsidRDefault="004520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2032" w:rsidRDefault="00452032"/>
    <w:p w:rsidR="00452032" w:rsidRDefault="00452032"/>
    <w:p w:rsidR="00452032" w:rsidRDefault="00452032"/>
    <w:p w:rsidR="00452032" w:rsidRDefault="00452032"/>
    <w:p w:rsidR="00452032" w:rsidRDefault="00452032"/>
    <w:sectPr w:rsidR="00452032">
      <w:headerReference w:type="default" r:id="rId22"/>
      <w:footerReference w:type="default" r:id="rId23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17" w:rsidRDefault="00232617">
      <w:r>
        <w:separator/>
      </w:r>
    </w:p>
  </w:endnote>
  <w:endnote w:type="continuationSeparator" w:id="0">
    <w:p w:rsidR="00232617" w:rsidRDefault="0023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67" w:rsidRDefault="00272D67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32D0E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17" w:rsidRDefault="00232617">
      <w:r>
        <w:separator/>
      </w:r>
    </w:p>
  </w:footnote>
  <w:footnote w:type="continuationSeparator" w:id="0">
    <w:p w:rsidR="00232617" w:rsidRDefault="0023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67" w:rsidRDefault="00832D0E">
    <w:pPr>
      <w:pStyle w:val="Kopfzeile"/>
      <w:rPr>
        <w:rFonts w:ascii="Verdana" w:hAnsi="Verdan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5509260</wp:posOffset>
          </wp:positionH>
          <wp:positionV relativeFrom="paragraph">
            <wp:posOffset>24130</wp:posOffset>
          </wp:positionV>
          <wp:extent cx="1323975" cy="626745"/>
          <wp:effectExtent l="0" t="0" r="9525" b="1905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D67">
      <w:rPr>
        <w:rFonts w:ascii="Verdana" w:hAnsi="Verdana"/>
        <w:b/>
        <w:sz w:val="32"/>
        <w:szCs w:val="32"/>
      </w:rPr>
      <w:t xml:space="preserve">Lösung T (Eingangstest Mathematik </w:t>
    </w:r>
    <w:r w:rsidR="00546997">
      <w:rPr>
        <w:rFonts w:ascii="Verdana" w:hAnsi="Verdana"/>
        <w:b/>
        <w:sz w:val="32"/>
        <w:szCs w:val="32"/>
      </w:rPr>
      <w:t>Oberstufe</w:t>
    </w:r>
    <w:r w:rsidR="00272D67">
      <w:rPr>
        <w:rFonts w:ascii="Verdana" w:hAnsi="Verdana"/>
        <w:b/>
        <w:sz w:val="32"/>
        <w:szCs w:val="32"/>
      </w:rPr>
      <w:t>)</w:t>
    </w:r>
  </w:p>
  <w:p w:rsidR="00272D67" w:rsidRDefault="00272D67">
    <w:pPr>
      <w:pStyle w:val="Kopfzeile"/>
      <w:rPr>
        <w:rFonts w:cs="Arial"/>
        <w:sz w:val="22"/>
        <w:szCs w:val="22"/>
      </w:rPr>
    </w:pPr>
    <w:r>
      <w:rPr>
        <w:rFonts w:cs="Arial"/>
        <w:sz w:val="22"/>
        <w:szCs w:val="22"/>
      </w:rPr>
      <w:t>SINUS-Set Projekt 2</w:t>
    </w:r>
  </w:p>
  <w:p w:rsidR="00272D67" w:rsidRDefault="00272D67">
    <w:pPr>
      <w:pStyle w:val="Kopfzeile"/>
      <w:rPr>
        <w:rFonts w:cs="Arial"/>
        <w:sz w:val="22"/>
        <w:szCs w:val="22"/>
      </w:rPr>
    </w:pPr>
  </w:p>
  <w:p w:rsidR="00272D67" w:rsidRDefault="00272D67">
    <w:pPr>
      <w:pStyle w:val="Kopfzeil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56EF"/>
    <w:multiLevelType w:val="hybridMultilevel"/>
    <w:tmpl w:val="921A80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4AA50AF"/>
    <w:multiLevelType w:val="hybridMultilevel"/>
    <w:tmpl w:val="0AFCC5C0"/>
    <w:lvl w:ilvl="0" w:tplc="E1D6901C">
      <w:start w:val="1"/>
      <w:numFmt w:val="bullet"/>
      <w:lvlText w:val="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1292F64"/>
    <w:multiLevelType w:val="multilevel"/>
    <w:tmpl w:val="B748FD4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67F75F5"/>
    <w:multiLevelType w:val="multilevel"/>
    <w:tmpl w:val="0AFCC5C0"/>
    <w:lvl w:ilvl="0">
      <w:start w:val="1"/>
      <w:numFmt w:val="bullet"/>
      <w:lvlText w:val=""/>
      <w:lvlJc w:val="left"/>
      <w:pPr>
        <w:tabs>
          <w:tab w:val="num" w:pos="360"/>
        </w:tabs>
        <w:ind w:left="360" w:hanging="360"/>
      </w:pPr>
      <w:rPr>
        <w:rFonts w:ascii="WP MathA" w:hAnsi="WP MathA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4373835"/>
    <w:multiLevelType w:val="hybridMultilevel"/>
    <w:tmpl w:val="4E64BA8E"/>
    <w:lvl w:ilvl="0" w:tplc="A44A2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7B4059A"/>
    <w:multiLevelType w:val="hybridMultilevel"/>
    <w:tmpl w:val="0B70286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B3"/>
    <w:rsid w:val="00006564"/>
    <w:rsid w:val="00137199"/>
    <w:rsid w:val="00230ADE"/>
    <w:rsid w:val="00232617"/>
    <w:rsid w:val="00272D67"/>
    <w:rsid w:val="002C5206"/>
    <w:rsid w:val="00353679"/>
    <w:rsid w:val="00435C66"/>
    <w:rsid w:val="00450CAD"/>
    <w:rsid w:val="00452032"/>
    <w:rsid w:val="005313A6"/>
    <w:rsid w:val="00546997"/>
    <w:rsid w:val="00551711"/>
    <w:rsid w:val="005B5D73"/>
    <w:rsid w:val="00681022"/>
    <w:rsid w:val="00692898"/>
    <w:rsid w:val="007764B3"/>
    <w:rsid w:val="00832D0E"/>
    <w:rsid w:val="00877EB0"/>
    <w:rsid w:val="008C5172"/>
    <w:rsid w:val="009C6D6C"/>
    <w:rsid w:val="009D122E"/>
    <w:rsid w:val="009F3203"/>
    <w:rsid w:val="00B67539"/>
    <w:rsid w:val="00C52CAE"/>
    <w:rsid w:val="00C60497"/>
    <w:rsid w:val="00C830B2"/>
    <w:rsid w:val="00CF7F7A"/>
    <w:rsid w:val="00D35232"/>
    <w:rsid w:val="00D7424E"/>
    <w:rsid w:val="00DF27CB"/>
    <w:rsid w:val="00F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33"/>
      </w:tabs>
      <w:outlineLvl w:val="2"/>
    </w:pPr>
    <w:rPr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33"/>
      </w:tabs>
      <w:jc w:val="center"/>
      <w:outlineLvl w:val="3"/>
    </w:pPr>
    <w:rPr>
      <w:rFonts w:cs="Arial"/>
      <w:b/>
      <w:sz w:val="20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33"/>
      </w:tabs>
      <w:outlineLvl w:val="2"/>
    </w:pPr>
    <w:rPr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33"/>
      </w:tabs>
      <w:jc w:val="center"/>
      <w:outlineLvl w:val="3"/>
    </w:pPr>
    <w:rPr>
      <w:rFonts w:cs="Arial"/>
      <w:b/>
      <w:sz w:val="20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Mathematikeingangstest Jgst.11</vt:lpstr>
    </vt:vector>
  </TitlesOfParts>
  <Company>WH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Mathematikeingangstest Jgst.11</dc:title>
  <dc:creator>U. Hoffert</dc:creator>
  <cp:lastModifiedBy>Dieter</cp:lastModifiedBy>
  <cp:revision>2</cp:revision>
  <cp:lastPrinted>2010-09-06T20:42:00Z</cp:lastPrinted>
  <dcterms:created xsi:type="dcterms:W3CDTF">2017-09-04T16:20:00Z</dcterms:created>
  <dcterms:modified xsi:type="dcterms:W3CDTF">2017-09-04T16:20:00Z</dcterms:modified>
</cp:coreProperties>
</file>